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9379" w14:textId="77777777" w:rsidR="004B3E1C" w:rsidRDefault="004B3E1C" w:rsidP="004B3E1C">
      <w:pPr>
        <w:spacing w:after="0"/>
        <w:jc w:val="center"/>
        <w:rPr>
          <w:rFonts w:ascii="Arial" w:hAnsi="Arial" w:cs="Arial"/>
          <w:b/>
          <w:bCs/>
          <w:sz w:val="24"/>
          <w:szCs w:val="24"/>
          <w:u w:val="single"/>
        </w:rPr>
      </w:pPr>
      <w:r w:rsidRPr="00F14127">
        <w:rPr>
          <w:rFonts w:ascii="Arial" w:hAnsi="Arial" w:cs="Arial"/>
          <w:b/>
          <w:bCs/>
          <w:sz w:val="24"/>
          <w:szCs w:val="24"/>
          <w:u w:val="single"/>
        </w:rPr>
        <w:t xml:space="preserve">A MEETING OF THE WIGTON BURIAL JOINT COMMITTEE WAS HELD ON </w:t>
      </w:r>
    </w:p>
    <w:p w14:paraId="72925BE6" w14:textId="77777777" w:rsidR="004B3E1C" w:rsidRDefault="004B3E1C" w:rsidP="004B3E1C">
      <w:pPr>
        <w:spacing w:after="0"/>
        <w:jc w:val="center"/>
        <w:rPr>
          <w:rFonts w:ascii="Arial" w:hAnsi="Arial" w:cs="Arial"/>
          <w:b/>
          <w:bCs/>
          <w:sz w:val="24"/>
          <w:szCs w:val="24"/>
          <w:u w:val="single"/>
        </w:rPr>
      </w:pPr>
    </w:p>
    <w:p w14:paraId="73DC89AD" w14:textId="77777777" w:rsidR="004B3E1C" w:rsidRDefault="004B3E1C" w:rsidP="004B3E1C">
      <w:pPr>
        <w:spacing w:after="0"/>
        <w:jc w:val="center"/>
        <w:rPr>
          <w:rFonts w:ascii="Arial" w:hAnsi="Arial" w:cs="Arial"/>
          <w:b/>
          <w:bCs/>
          <w:sz w:val="24"/>
          <w:szCs w:val="24"/>
          <w:u w:val="single"/>
        </w:rPr>
      </w:pPr>
      <w:r w:rsidRPr="00F14127">
        <w:rPr>
          <w:rFonts w:ascii="Arial" w:hAnsi="Arial" w:cs="Arial"/>
          <w:b/>
          <w:bCs/>
          <w:sz w:val="24"/>
          <w:szCs w:val="24"/>
          <w:u w:val="single"/>
        </w:rPr>
        <w:t>WEDNESDAY 17</w:t>
      </w:r>
      <w:r w:rsidRPr="00F14127">
        <w:rPr>
          <w:rFonts w:ascii="Arial" w:hAnsi="Arial" w:cs="Arial"/>
          <w:b/>
          <w:bCs/>
          <w:sz w:val="24"/>
          <w:szCs w:val="24"/>
          <w:u w:val="single"/>
          <w:vertAlign w:val="superscript"/>
        </w:rPr>
        <w:t>TH</w:t>
      </w:r>
      <w:r w:rsidRPr="00F14127">
        <w:rPr>
          <w:rFonts w:ascii="Arial" w:hAnsi="Arial" w:cs="Arial"/>
          <w:b/>
          <w:bCs/>
          <w:sz w:val="24"/>
          <w:szCs w:val="24"/>
          <w:u w:val="single"/>
        </w:rPr>
        <w:t xml:space="preserve"> JANUARY 2024 AT 7.00PM</w:t>
      </w:r>
    </w:p>
    <w:p w14:paraId="6E9AAD41" w14:textId="77777777" w:rsidR="004B3E1C" w:rsidRDefault="004B3E1C" w:rsidP="004B3E1C">
      <w:pPr>
        <w:spacing w:after="0"/>
        <w:jc w:val="center"/>
        <w:rPr>
          <w:rFonts w:ascii="Arial" w:hAnsi="Arial" w:cs="Arial"/>
          <w:b/>
          <w:bCs/>
          <w:sz w:val="24"/>
          <w:szCs w:val="24"/>
          <w:u w:val="single"/>
        </w:rPr>
      </w:pPr>
    </w:p>
    <w:p w14:paraId="3EF576BF" w14:textId="77777777" w:rsidR="004B3E1C" w:rsidRDefault="004B3E1C" w:rsidP="004B3E1C">
      <w:pPr>
        <w:spacing w:after="0"/>
        <w:rPr>
          <w:rFonts w:ascii="Arial" w:hAnsi="Arial" w:cs="Arial"/>
          <w:b/>
          <w:bCs/>
          <w:sz w:val="24"/>
          <w:szCs w:val="24"/>
        </w:rPr>
      </w:pPr>
      <w:r>
        <w:rPr>
          <w:rFonts w:ascii="Arial" w:hAnsi="Arial" w:cs="Arial"/>
          <w:b/>
          <w:bCs/>
          <w:sz w:val="24"/>
          <w:szCs w:val="24"/>
        </w:rPr>
        <w:t>PRESENT-</w:t>
      </w:r>
    </w:p>
    <w:p w14:paraId="69D95906"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Mary Clark (Acting Chairman)</w:t>
      </w:r>
    </w:p>
    <w:p w14:paraId="52391AA3"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Mary Huntington</w:t>
      </w:r>
    </w:p>
    <w:p w14:paraId="73BFC8C9"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John Hamblin</w:t>
      </w:r>
    </w:p>
    <w:p w14:paraId="1F86C49A"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Chris Scott</w:t>
      </w:r>
    </w:p>
    <w:p w14:paraId="10310BE9"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George Girvan</w:t>
      </w:r>
    </w:p>
    <w:p w14:paraId="44A29374"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Tony Huntington</w:t>
      </w:r>
    </w:p>
    <w:p w14:paraId="2BFFB09E"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Anne Jackson</w:t>
      </w:r>
    </w:p>
    <w:p w14:paraId="0B277152"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William Marrs</w:t>
      </w:r>
    </w:p>
    <w:p w14:paraId="03331B0E" w14:textId="77777777" w:rsidR="004B3E1C" w:rsidRDefault="004B3E1C" w:rsidP="004B3E1C">
      <w:pPr>
        <w:spacing w:after="0" w:line="240" w:lineRule="auto"/>
        <w:rPr>
          <w:rFonts w:ascii="Arial" w:hAnsi="Arial" w:cs="Arial"/>
          <w:sz w:val="24"/>
          <w:szCs w:val="24"/>
        </w:rPr>
      </w:pPr>
    </w:p>
    <w:p w14:paraId="5AA18768" w14:textId="77777777" w:rsidR="004B3E1C" w:rsidRDefault="004B3E1C" w:rsidP="004B3E1C">
      <w:pPr>
        <w:spacing w:after="0" w:line="240" w:lineRule="auto"/>
        <w:rPr>
          <w:rFonts w:ascii="Arial" w:hAnsi="Arial" w:cs="Arial"/>
          <w:b/>
          <w:bCs/>
          <w:sz w:val="24"/>
          <w:szCs w:val="24"/>
        </w:rPr>
      </w:pPr>
      <w:r w:rsidRPr="00F14127">
        <w:rPr>
          <w:rFonts w:ascii="Arial" w:hAnsi="Arial" w:cs="Arial"/>
          <w:b/>
          <w:bCs/>
          <w:sz w:val="24"/>
          <w:szCs w:val="24"/>
        </w:rPr>
        <w:t>WBJC/37/2024 TO RECEIVE APOLOGIES &amp; REASONS FOR ABSENCE</w:t>
      </w:r>
    </w:p>
    <w:p w14:paraId="01D477C8" w14:textId="77777777" w:rsidR="004B3E1C" w:rsidRDefault="004B3E1C" w:rsidP="004B3E1C">
      <w:pPr>
        <w:spacing w:after="0" w:line="240" w:lineRule="auto"/>
        <w:rPr>
          <w:rFonts w:ascii="Arial" w:hAnsi="Arial" w:cs="Arial"/>
          <w:b/>
          <w:bCs/>
          <w:sz w:val="24"/>
          <w:szCs w:val="24"/>
        </w:rPr>
      </w:pPr>
    </w:p>
    <w:p w14:paraId="4F03D35A" w14:textId="77777777" w:rsidR="004B3E1C" w:rsidRDefault="004B3E1C" w:rsidP="004B3E1C">
      <w:pPr>
        <w:spacing w:after="0" w:line="240" w:lineRule="auto"/>
        <w:rPr>
          <w:rFonts w:ascii="Arial" w:hAnsi="Arial" w:cs="Arial"/>
          <w:sz w:val="24"/>
          <w:szCs w:val="24"/>
        </w:rPr>
      </w:pPr>
      <w:r w:rsidRPr="00F14127">
        <w:rPr>
          <w:rFonts w:ascii="Arial" w:hAnsi="Arial" w:cs="Arial"/>
          <w:sz w:val="24"/>
          <w:szCs w:val="24"/>
        </w:rPr>
        <w:t>Councillor Mattinson</w:t>
      </w:r>
    </w:p>
    <w:p w14:paraId="60CFF72B" w14:textId="77777777" w:rsidR="004B3E1C" w:rsidRDefault="004B3E1C" w:rsidP="004B3E1C">
      <w:pPr>
        <w:spacing w:after="0" w:line="240" w:lineRule="auto"/>
        <w:rPr>
          <w:rFonts w:ascii="Arial" w:hAnsi="Arial" w:cs="Arial"/>
          <w:sz w:val="24"/>
          <w:szCs w:val="24"/>
        </w:rPr>
      </w:pPr>
    </w:p>
    <w:p w14:paraId="254A0470" w14:textId="77777777" w:rsidR="004B3E1C" w:rsidRDefault="004B3E1C" w:rsidP="004B3E1C">
      <w:pPr>
        <w:spacing w:after="0" w:line="240" w:lineRule="auto"/>
        <w:rPr>
          <w:rFonts w:ascii="Arial" w:hAnsi="Arial" w:cs="Arial"/>
          <w:b/>
          <w:bCs/>
          <w:sz w:val="24"/>
          <w:szCs w:val="24"/>
        </w:rPr>
      </w:pPr>
      <w:r w:rsidRPr="000770E5">
        <w:rPr>
          <w:rFonts w:ascii="Arial" w:hAnsi="Arial" w:cs="Arial"/>
          <w:b/>
          <w:bCs/>
          <w:sz w:val="24"/>
          <w:szCs w:val="24"/>
        </w:rPr>
        <w:t xml:space="preserve">WBJC/38/2024 TO RECEIVE MINUTES FROM </w:t>
      </w:r>
      <w:r>
        <w:rPr>
          <w:rFonts w:ascii="Arial" w:hAnsi="Arial" w:cs="Arial"/>
          <w:b/>
          <w:bCs/>
          <w:sz w:val="24"/>
          <w:szCs w:val="24"/>
        </w:rPr>
        <w:t>THE PREVIOUS MEETING HELD ON  15</w:t>
      </w:r>
      <w:r w:rsidRPr="008702FD">
        <w:rPr>
          <w:rFonts w:ascii="Arial" w:hAnsi="Arial" w:cs="Arial"/>
          <w:b/>
          <w:bCs/>
          <w:sz w:val="24"/>
          <w:szCs w:val="24"/>
          <w:vertAlign w:val="superscript"/>
        </w:rPr>
        <w:t>th</w:t>
      </w:r>
      <w:r>
        <w:rPr>
          <w:rFonts w:ascii="Arial" w:hAnsi="Arial" w:cs="Arial"/>
          <w:b/>
          <w:bCs/>
          <w:sz w:val="24"/>
          <w:szCs w:val="24"/>
        </w:rPr>
        <w:t xml:space="preserve"> NOVEMBER 2023</w:t>
      </w:r>
    </w:p>
    <w:p w14:paraId="23991208" w14:textId="77777777" w:rsidR="004B3E1C" w:rsidRDefault="004B3E1C" w:rsidP="004B3E1C">
      <w:pPr>
        <w:spacing w:after="0" w:line="240" w:lineRule="auto"/>
        <w:rPr>
          <w:rFonts w:ascii="Arial" w:hAnsi="Arial" w:cs="Arial"/>
          <w:b/>
          <w:bCs/>
          <w:sz w:val="24"/>
          <w:szCs w:val="24"/>
        </w:rPr>
      </w:pPr>
    </w:p>
    <w:p w14:paraId="42559279" w14:textId="77777777" w:rsidR="004B3E1C" w:rsidRPr="0009275D" w:rsidRDefault="004B3E1C" w:rsidP="004B3E1C">
      <w:pPr>
        <w:spacing w:after="0" w:line="240" w:lineRule="auto"/>
        <w:rPr>
          <w:rFonts w:ascii="Arial" w:hAnsi="Arial" w:cs="Arial"/>
          <w:sz w:val="24"/>
          <w:szCs w:val="24"/>
        </w:rPr>
      </w:pPr>
      <w:r>
        <w:rPr>
          <w:rFonts w:ascii="Arial" w:hAnsi="Arial" w:cs="Arial"/>
          <w:sz w:val="24"/>
          <w:szCs w:val="24"/>
        </w:rPr>
        <w:t>Members requested an amendment. Minutes to be agreed at the next meeting.</w:t>
      </w:r>
    </w:p>
    <w:p w14:paraId="67E1166E" w14:textId="77777777" w:rsidR="004B3E1C" w:rsidRDefault="004B3E1C" w:rsidP="004B3E1C">
      <w:pPr>
        <w:spacing w:after="0" w:line="240" w:lineRule="auto"/>
        <w:rPr>
          <w:rFonts w:ascii="Arial" w:hAnsi="Arial" w:cs="Arial"/>
          <w:sz w:val="24"/>
          <w:szCs w:val="24"/>
        </w:rPr>
      </w:pPr>
    </w:p>
    <w:p w14:paraId="41265812" w14:textId="77777777" w:rsidR="004B3E1C" w:rsidRDefault="004B3E1C" w:rsidP="004B3E1C">
      <w:pPr>
        <w:spacing w:after="0" w:line="240" w:lineRule="auto"/>
        <w:rPr>
          <w:rFonts w:ascii="Arial" w:hAnsi="Arial" w:cs="Arial"/>
          <w:b/>
          <w:bCs/>
          <w:sz w:val="24"/>
          <w:szCs w:val="24"/>
        </w:rPr>
      </w:pPr>
      <w:r w:rsidRPr="000770E5">
        <w:rPr>
          <w:rFonts w:ascii="Arial" w:hAnsi="Arial" w:cs="Arial"/>
          <w:b/>
          <w:bCs/>
          <w:sz w:val="24"/>
          <w:szCs w:val="24"/>
        </w:rPr>
        <w:t>WBJC/39/2024 DECLARATIONS OF INTEREST, MEMBERS AND OFFICERS TO GIVE NOTICE OF INTERESTS ON ITEMS ON THE AGENDA</w:t>
      </w:r>
    </w:p>
    <w:p w14:paraId="770D89C5" w14:textId="77777777" w:rsidR="004B3E1C" w:rsidRPr="000770E5" w:rsidRDefault="004B3E1C" w:rsidP="004B3E1C">
      <w:pPr>
        <w:spacing w:after="0" w:line="240" w:lineRule="auto"/>
        <w:rPr>
          <w:rFonts w:ascii="Arial" w:hAnsi="Arial" w:cs="Arial"/>
          <w:sz w:val="24"/>
          <w:szCs w:val="24"/>
        </w:rPr>
      </w:pPr>
    </w:p>
    <w:p w14:paraId="5D6B4599" w14:textId="77777777" w:rsidR="004B3E1C" w:rsidRDefault="004B3E1C" w:rsidP="004B3E1C">
      <w:pPr>
        <w:spacing w:after="0" w:line="240" w:lineRule="auto"/>
        <w:rPr>
          <w:rFonts w:ascii="Arial" w:hAnsi="Arial" w:cs="Arial"/>
          <w:sz w:val="24"/>
          <w:szCs w:val="24"/>
        </w:rPr>
      </w:pPr>
      <w:r w:rsidRPr="000770E5">
        <w:rPr>
          <w:rFonts w:ascii="Arial" w:hAnsi="Arial" w:cs="Arial"/>
          <w:sz w:val="24"/>
          <w:szCs w:val="24"/>
        </w:rPr>
        <w:t>NONE</w:t>
      </w:r>
    </w:p>
    <w:p w14:paraId="7759E24F" w14:textId="77777777" w:rsidR="004B3E1C" w:rsidRDefault="004B3E1C" w:rsidP="004B3E1C">
      <w:pPr>
        <w:spacing w:after="0" w:line="240" w:lineRule="auto"/>
        <w:rPr>
          <w:rFonts w:ascii="Arial" w:hAnsi="Arial" w:cs="Arial"/>
          <w:sz w:val="24"/>
          <w:szCs w:val="24"/>
        </w:rPr>
      </w:pPr>
    </w:p>
    <w:p w14:paraId="4E4BE7D6" w14:textId="77777777" w:rsidR="004B3E1C" w:rsidRDefault="004B3E1C" w:rsidP="004B3E1C">
      <w:pPr>
        <w:spacing w:after="0" w:line="240" w:lineRule="auto"/>
        <w:rPr>
          <w:rFonts w:ascii="Arial" w:hAnsi="Arial" w:cs="Arial"/>
          <w:b/>
          <w:bCs/>
          <w:sz w:val="24"/>
          <w:szCs w:val="24"/>
        </w:rPr>
      </w:pPr>
      <w:r w:rsidRPr="000770E5">
        <w:rPr>
          <w:rFonts w:ascii="Arial" w:hAnsi="Arial" w:cs="Arial"/>
          <w:b/>
          <w:bCs/>
          <w:sz w:val="24"/>
          <w:szCs w:val="24"/>
        </w:rPr>
        <w:t>WBJC/40/2024 EXCLUSIONS OF PRESS AND PUBLIC</w:t>
      </w:r>
    </w:p>
    <w:p w14:paraId="5109CF63" w14:textId="77777777" w:rsidR="004B3E1C" w:rsidRDefault="004B3E1C" w:rsidP="004B3E1C">
      <w:pPr>
        <w:spacing w:after="0" w:line="240" w:lineRule="auto"/>
        <w:rPr>
          <w:rFonts w:ascii="Arial" w:hAnsi="Arial" w:cs="Arial"/>
          <w:b/>
          <w:bCs/>
          <w:sz w:val="24"/>
          <w:szCs w:val="24"/>
        </w:rPr>
      </w:pPr>
    </w:p>
    <w:p w14:paraId="0065F038" w14:textId="77777777" w:rsidR="004B3E1C" w:rsidRDefault="004B3E1C" w:rsidP="004B3E1C">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13.</w:t>
      </w:r>
    </w:p>
    <w:p w14:paraId="61BD535B" w14:textId="77777777" w:rsidR="004B3E1C" w:rsidRDefault="004B3E1C" w:rsidP="004B3E1C">
      <w:pPr>
        <w:spacing w:after="0" w:line="240" w:lineRule="auto"/>
        <w:rPr>
          <w:rFonts w:ascii="Arial" w:hAnsi="Arial" w:cs="Arial"/>
          <w:sz w:val="24"/>
          <w:szCs w:val="24"/>
        </w:rPr>
      </w:pPr>
    </w:p>
    <w:p w14:paraId="3733C10C" w14:textId="77777777" w:rsidR="004B3E1C" w:rsidRDefault="004B3E1C" w:rsidP="004B3E1C">
      <w:pPr>
        <w:spacing w:after="0" w:line="240" w:lineRule="auto"/>
        <w:rPr>
          <w:rFonts w:ascii="Arial" w:hAnsi="Arial" w:cs="Arial"/>
          <w:b/>
          <w:bCs/>
          <w:sz w:val="24"/>
          <w:szCs w:val="24"/>
        </w:rPr>
      </w:pPr>
      <w:r w:rsidRPr="000770E5">
        <w:rPr>
          <w:rFonts w:ascii="Arial" w:hAnsi="Arial" w:cs="Arial"/>
          <w:b/>
          <w:bCs/>
          <w:sz w:val="24"/>
          <w:szCs w:val="24"/>
        </w:rPr>
        <w:t>WBJC/41/2024 PUBLIC PARTICIPATION</w:t>
      </w:r>
    </w:p>
    <w:p w14:paraId="5781BC4E" w14:textId="77777777" w:rsidR="004B3E1C" w:rsidRDefault="004B3E1C" w:rsidP="004B3E1C">
      <w:pPr>
        <w:spacing w:after="0" w:line="240" w:lineRule="auto"/>
        <w:rPr>
          <w:rFonts w:ascii="Arial" w:hAnsi="Arial" w:cs="Arial"/>
          <w:b/>
          <w:bCs/>
          <w:sz w:val="24"/>
          <w:szCs w:val="24"/>
        </w:rPr>
      </w:pPr>
    </w:p>
    <w:p w14:paraId="2721D919" w14:textId="77777777" w:rsidR="004B3E1C" w:rsidRDefault="004B3E1C" w:rsidP="004B3E1C">
      <w:pPr>
        <w:spacing w:after="0" w:line="240" w:lineRule="auto"/>
        <w:rPr>
          <w:rFonts w:ascii="Arial" w:hAnsi="Arial" w:cs="Arial"/>
          <w:sz w:val="24"/>
          <w:szCs w:val="24"/>
        </w:rPr>
      </w:pPr>
      <w:r>
        <w:rPr>
          <w:rFonts w:ascii="Arial" w:hAnsi="Arial" w:cs="Arial"/>
          <w:sz w:val="24"/>
          <w:szCs w:val="24"/>
        </w:rPr>
        <w:t>Two members of the public were in attendance to bring to councillors’ attention, their displeasure surrounding the recent issues with burials. They had initially spoke to a councillor about their concerns but had been told there would be no change to the plan to place headstones back-to-back.  Later, they found out this had been changed but they had not been informed which caused some upset. The family pointed out that because of the changes, the cremated remains were now not where they would have liked. Initially, the family were not present to ask for the remains to be moved but after a conversation, members agreed to investigate the option for the family so they would be aware of the procedure if they wished to proceed.</w:t>
      </w:r>
    </w:p>
    <w:p w14:paraId="589268FA" w14:textId="77777777" w:rsidR="004B3E1C" w:rsidRDefault="004B3E1C" w:rsidP="004B3E1C">
      <w:pPr>
        <w:spacing w:after="0" w:line="240" w:lineRule="auto"/>
        <w:rPr>
          <w:rFonts w:ascii="Arial" w:hAnsi="Arial" w:cs="Arial"/>
          <w:sz w:val="24"/>
          <w:szCs w:val="24"/>
        </w:rPr>
      </w:pPr>
    </w:p>
    <w:p w14:paraId="03D210F2" w14:textId="77777777" w:rsidR="004B3E1C" w:rsidRDefault="004B3E1C" w:rsidP="004B3E1C">
      <w:pPr>
        <w:spacing w:after="0" w:line="240" w:lineRule="auto"/>
        <w:rPr>
          <w:rFonts w:ascii="Arial" w:hAnsi="Arial" w:cs="Arial"/>
          <w:sz w:val="24"/>
          <w:szCs w:val="24"/>
        </w:rPr>
      </w:pPr>
      <w:r w:rsidRPr="00AB5B68">
        <w:rPr>
          <w:rFonts w:ascii="Arial" w:hAnsi="Arial" w:cs="Arial"/>
          <w:b/>
          <w:bCs/>
          <w:sz w:val="24"/>
          <w:szCs w:val="24"/>
        </w:rPr>
        <w:t>ACTION</w:t>
      </w:r>
      <w:r>
        <w:rPr>
          <w:rFonts w:ascii="Arial" w:hAnsi="Arial" w:cs="Arial"/>
          <w:sz w:val="24"/>
          <w:szCs w:val="24"/>
        </w:rPr>
        <w:t xml:space="preserve"> – Clerk to explore the legal procedure of moving cremated remains and report back to JH.</w:t>
      </w:r>
    </w:p>
    <w:p w14:paraId="2CE0CA63" w14:textId="77777777" w:rsidR="004B3E1C" w:rsidRDefault="004B3E1C" w:rsidP="004B3E1C">
      <w:pPr>
        <w:spacing w:after="0" w:line="240" w:lineRule="auto"/>
        <w:rPr>
          <w:rFonts w:ascii="Arial" w:hAnsi="Arial" w:cs="Arial"/>
          <w:sz w:val="24"/>
          <w:szCs w:val="24"/>
        </w:rPr>
      </w:pPr>
    </w:p>
    <w:p w14:paraId="46C113D4" w14:textId="77777777" w:rsidR="004B3E1C" w:rsidRDefault="004B3E1C" w:rsidP="004B3E1C">
      <w:pPr>
        <w:spacing w:after="0" w:line="240" w:lineRule="auto"/>
        <w:rPr>
          <w:rFonts w:ascii="Arial" w:hAnsi="Arial" w:cs="Arial"/>
          <w:sz w:val="24"/>
          <w:szCs w:val="24"/>
        </w:rPr>
      </w:pPr>
    </w:p>
    <w:p w14:paraId="78227A03" w14:textId="77777777" w:rsidR="004B3E1C" w:rsidRDefault="004B3E1C" w:rsidP="004B3E1C">
      <w:pPr>
        <w:spacing w:after="0" w:line="240" w:lineRule="auto"/>
        <w:rPr>
          <w:rFonts w:ascii="Arial" w:hAnsi="Arial" w:cs="Arial"/>
          <w:sz w:val="24"/>
          <w:szCs w:val="24"/>
        </w:rPr>
      </w:pPr>
    </w:p>
    <w:p w14:paraId="5DAFC8AA"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WBJC/42/2024 HEADSTONE REPAIRS</w:t>
      </w:r>
    </w:p>
    <w:p w14:paraId="3BB1FA19" w14:textId="77777777" w:rsidR="004B3E1C" w:rsidRDefault="004B3E1C" w:rsidP="004B3E1C">
      <w:pPr>
        <w:spacing w:after="0" w:line="240" w:lineRule="auto"/>
        <w:rPr>
          <w:rFonts w:ascii="Arial" w:hAnsi="Arial" w:cs="Arial"/>
          <w:sz w:val="24"/>
          <w:szCs w:val="24"/>
        </w:rPr>
      </w:pPr>
    </w:p>
    <w:p w14:paraId="35D470D7" w14:textId="77777777" w:rsidR="004B3E1C" w:rsidRDefault="004B3E1C" w:rsidP="004B3E1C">
      <w:pPr>
        <w:spacing w:after="0" w:line="240" w:lineRule="auto"/>
        <w:rPr>
          <w:rFonts w:ascii="Arial" w:hAnsi="Arial" w:cs="Arial"/>
          <w:sz w:val="24"/>
          <w:szCs w:val="24"/>
        </w:rPr>
      </w:pPr>
      <w:r>
        <w:rPr>
          <w:rFonts w:ascii="Arial" w:hAnsi="Arial" w:cs="Arial"/>
          <w:sz w:val="24"/>
          <w:szCs w:val="24"/>
        </w:rPr>
        <w:t xml:space="preserve">Members were informed that Able Memorials have been instructed to refix headstones headstone in Spring. It was noted that there are approximately four headstones that are lying down that will also need to be repaired as they could be a trip hazard as they are, and it makes maintenance difficult. </w:t>
      </w:r>
    </w:p>
    <w:p w14:paraId="31F9C731" w14:textId="77777777" w:rsidR="004B3E1C" w:rsidRDefault="004B3E1C" w:rsidP="004B3E1C">
      <w:pPr>
        <w:spacing w:after="0" w:line="240" w:lineRule="auto"/>
        <w:rPr>
          <w:rFonts w:ascii="Arial" w:hAnsi="Arial" w:cs="Arial"/>
          <w:sz w:val="24"/>
          <w:szCs w:val="24"/>
        </w:rPr>
      </w:pPr>
    </w:p>
    <w:p w14:paraId="565B6988" w14:textId="77777777" w:rsidR="004B3E1C" w:rsidRPr="009F3900" w:rsidRDefault="004B3E1C" w:rsidP="004B3E1C">
      <w:pPr>
        <w:spacing w:after="0" w:line="240" w:lineRule="auto"/>
        <w:rPr>
          <w:rFonts w:ascii="Arial" w:hAnsi="Arial" w:cs="Arial"/>
          <w:b/>
          <w:bCs/>
          <w:sz w:val="24"/>
          <w:szCs w:val="24"/>
        </w:rPr>
      </w:pPr>
      <w:r>
        <w:rPr>
          <w:rFonts w:ascii="Arial" w:hAnsi="Arial" w:cs="Arial"/>
          <w:sz w:val="24"/>
          <w:szCs w:val="24"/>
        </w:rPr>
        <w:t>It was asked if any other families have been affected by the change in how the headstones were placed in the new row or if they had now all been contacted and resolved? It was noted that there was one further family involved but a message had been sent via the undertaker to make initial contact.</w:t>
      </w:r>
    </w:p>
    <w:p w14:paraId="0BEC723B" w14:textId="77777777" w:rsidR="004B3E1C" w:rsidRDefault="004B3E1C" w:rsidP="004B3E1C">
      <w:pPr>
        <w:spacing w:after="0" w:line="240" w:lineRule="auto"/>
        <w:rPr>
          <w:rFonts w:ascii="Arial" w:hAnsi="Arial" w:cs="Arial"/>
          <w:sz w:val="24"/>
          <w:szCs w:val="24"/>
        </w:rPr>
      </w:pPr>
    </w:p>
    <w:p w14:paraId="08E70386"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3</w:t>
      </w:r>
      <w:r w:rsidRPr="00D9657F">
        <w:rPr>
          <w:rFonts w:ascii="Arial" w:hAnsi="Arial" w:cs="Arial"/>
          <w:b/>
          <w:bCs/>
          <w:sz w:val="24"/>
          <w:szCs w:val="24"/>
        </w:rPr>
        <w:t xml:space="preserve">/2024 </w:t>
      </w:r>
      <w:r>
        <w:rPr>
          <w:rFonts w:ascii="Arial" w:hAnsi="Arial" w:cs="Arial"/>
          <w:b/>
          <w:bCs/>
          <w:sz w:val="24"/>
          <w:szCs w:val="24"/>
        </w:rPr>
        <w:t>TREE ROOT REMOVAL</w:t>
      </w:r>
    </w:p>
    <w:p w14:paraId="217EE71A" w14:textId="77777777" w:rsidR="004B3E1C" w:rsidRDefault="004B3E1C" w:rsidP="004B3E1C">
      <w:pPr>
        <w:spacing w:after="0" w:line="240" w:lineRule="auto"/>
        <w:rPr>
          <w:rFonts w:ascii="Arial" w:hAnsi="Arial" w:cs="Arial"/>
          <w:b/>
          <w:bCs/>
          <w:sz w:val="24"/>
          <w:szCs w:val="24"/>
        </w:rPr>
      </w:pPr>
    </w:p>
    <w:p w14:paraId="1C74857F" w14:textId="77777777" w:rsidR="004B3E1C" w:rsidRDefault="004B3E1C" w:rsidP="004B3E1C">
      <w:pPr>
        <w:spacing w:after="0" w:line="240" w:lineRule="auto"/>
        <w:rPr>
          <w:rFonts w:ascii="Arial" w:hAnsi="Arial" w:cs="Arial"/>
          <w:sz w:val="24"/>
          <w:szCs w:val="24"/>
        </w:rPr>
      </w:pPr>
      <w:r>
        <w:rPr>
          <w:rFonts w:ascii="Arial" w:hAnsi="Arial" w:cs="Arial"/>
          <w:sz w:val="24"/>
          <w:szCs w:val="24"/>
        </w:rPr>
        <w:t>Members discussed the recent request by a local resident who wished to secure a burial plot next to the wall. The problem with this area was that a large tree stump would need to be removed before this area could become a burial plot. The tree stump was large with its roots likely stretching underneath the wall. Two contractors reviewed the tree stump and but recommended leaving it as it would be costly to remove and would likely cause damage to the wall.</w:t>
      </w:r>
    </w:p>
    <w:p w14:paraId="3D3223B1" w14:textId="77777777" w:rsidR="004B3E1C" w:rsidRDefault="004B3E1C" w:rsidP="004B3E1C">
      <w:pPr>
        <w:spacing w:after="0" w:line="240" w:lineRule="auto"/>
        <w:rPr>
          <w:rFonts w:ascii="Arial" w:hAnsi="Arial" w:cs="Arial"/>
          <w:sz w:val="24"/>
          <w:szCs w:val="24"/>
        </w:rPr>
      </w:pPr>
    </w:p>
    <w:p w14:paraId="47900CE0" w14:textId="77777777" w:rsidR="004B3E1C" w:rsidRPr="00276268" w:rsidRDefault="004B3E1C" w:rsidP="004B3E1C">
      <w:pPr>
        <w:spacing w:after="0" w:line="240" w:lineRule="auto"/>
        <w:rPr>
          <w:rFonts w:ascii="Arial" w:hAnsi="Arial" w:cs="Arial"/>
          <w:b/>
          <w:bCs/>
          <w:sz w:val="24"/>
          <w:szCs w:val="24"/>
        </w:rPr>
      </w:pPr>
      <w:r w:rsidRPr="00276268">
        <w:rPr>
          <w:rFonts w:ascii="Arial" w:hAnsi="Arial" w:cs="Arial"/>
          <w:b/>
          <w:bCs/>
          <w:sz w:val="24"/>
          <w:szCs w:val="24"/>
        </w:rPr>
        <w:t>RESOLVED</w:t>
      </w:r>
    </w:p>
    <w:p w14:paraId="7C4AC377" w14:textId="77777777" w:rsidR="004B3E1C" w:rsidRDefault="004B3E1C" w:rsidP="004B3E1C">
      <w:pPr>
        <w:spacing w:after="0" w:line="240" w:lineRule="auto"/>
        <w:rPr>
          <w:rFonts w:ascii="Arial" w:hAnsi="Arial" w:cs="Arial"/>
          <w:sz w:val="24"/>
          <w:szCs w:val="24"/>
        </w:rPr>
      </w:pPr>
      <w:r>
        <w:rPr>
          <w:rFonts w:ascii="Arial" w:hAnsi="Arial" w:cs="Arial"/>
          <w:sz w:val="24"/>
          <w:szCs w:val="24"/>
        </w:rPr>
        <w:t>Tree stump to remain as it is, and the wall will be next on the list to repoint.</w:t>
      </w:r>
    </w:p>
    <w:p w14:paraId="5B39A11E" w14:textId="77777777" w:rsidR="004B3E1C" w:rsidRDefault="004B3E1C" w:rsidP="004B3E1C">
      <w:pPr>
        <w:spacing w:after="0" w:line="240" w:lineRule="auto"/>
        <w:rPr>
          <w:rFonts w:ascii="Arial" w:hAnsi="Arial" w:cs="Arial"/>
          <w:sz w:val="24"/>
          <w:szCs w:val="24"/>
        </w:rPr>
      </w:pPr>
    </w:p>
    <w:p w14:paraId="4CE6E386"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4</w:t>
      </w:r>
      <w:r w:rsidRPr="00D9657F">
        <w:rPr>
          <w:rFonts w:ascii="Arial" w:hAnsi="Arial" w:cs="Arial"/>
          <w:b/>
          <w:bCs/>
          <w:sz w:val="24"/>
          <w:szCs w:val="24"/>
        </w:rPr>
        <w:t xml:space="preserve">/2024 </w:t>
      </w:r>
      <w:r>
        <w:rPr>
          <w:rFonts w:ascii="Arial" w:hAnsi="Arial" w:cs="Arial"/>
          <w:b/>
          <w:bCs/>
          <w:sz w:val="24"/>
          <w:szCs w:val="24"/>
        </w:rPr>
        <w:t>SUMMER CONTRACT</w:t>
      </w:r>
    </w:p>
    <w:p w14:paraId="50B36D89" w14:textId="77777777" w:rsidR="004B3E1C" w:rsidRPr="00F47246" w:rsidRDefault="004B3E1C" w:rsidP="004B3E1C">
      <w:pPr>
        <w:spacing w:after="0" w:line="240" w:lineRule="auto"/>
        <w:rPr>
          <w:rFonts w:ascii="Arial" w:hAnsi="Arial" w:cs="Arial"/>
          <w:sz w:val="24"/>
          <w:szCs w:val="24"/>
        </w:rPr>
      </w:pPr>
    </w:p>
    <w:p w14:paraId="0E7E0327" w14:textId="77777777" w:rsidR="004B3E1C" w:rsidRDefault="004B3E1C" w:rsidP="004B3E1C">
      <w:pPr>
        <w:spacing w:after="0" w:line="240" w:lineRule="auto"/>
        <w:rPr>
          <w:rFonts w:ascii="Arial" w:hAnsi="Arial" w:cs="Arial"/>
          <w:sz w:val="24"/>
          <w:szCs w:val="24"/>
        </w:rPr>
      </w:pPr>
      <w:r>
        <w:rPr>
          <w:rFonts w:ascii="Arial" w:hAnsi="Arial" w:cs="Arial"/>
          <w:sz w:val="24"/>
          <w:szCs w:val="24"/>
        </w:rPr>
        <w:t>The current grounds maintenance contractor had been contacted and the summer work was agreed between the months of April – September. There was a discussion around regular payment on a specific date of each month which was agreed if an invoice was also sent. The suggested date was the 30</w:t>
      </w:r>
      <w:r w:rsidRPr="0052237A">
        <w:rPr>
          <w:rFonts w:ascii="Arial" w:hAnsi="Arial" w:cs="Arial"/>
          <w:sz w:val="24"/>
          <w:szCs w:val="24"/>
          <w:vertAlign w:val="superscript"/>
        </w:rPr>
        <w:t>th</w:t>
      </w:r>
      <w:r>
        <w:rPr>
          <w:rFonts w:ascii="Arial" w:hAnsi="Arial" w:cs="Arial"/>
          <w:sz w:val="24"/>
          <w:szCs w:val="24"/>
        </w:rPr>
        <w:t xml:space="preserve"> of the month to the value of £1000. </w:t>
      </w:r>
    </w:p>
    <w:p w14:paraId="134BB59B" w14:textId="77777777" w:rsidR="004B3E1C" w:rsidRDefault="004B3E1C" w:rsidP="004B3E1C">
      <w:pPr>
        <w:spacing w:after="0" w:line="240" w:lineRule="auto"/>
        <w:rPr>
          <w:rFonts w:ascii="Arial" w:hAnsi="Arial" w:cs="Arial"/>
          <w:sz w:val="24"/>
          <w:szCs w:val="24"/>
        </w:rPr>
      </w:pPr>
    </w:p>
    <w:p w14:paraId="5A82A4E4"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5</w:t>
      </w:r>
      <w:r w:rsidRPr="00D9657F">
        <w:rPr>
          <w:rFonts w:ascii="Arial" w:hAnsi="Arial" w:cs="Arial"/>
          <w:b/>
          <w:bCs/>
          <w:sz w:val="24"/>
          <w:szCs w:val="24"/>
        </w:rPr>
        <w:t xml:space="preserve">/2024 </w:t>
      </w:r>
      <w:r>
        <w:rPr>
          <w:rFonts w:ascii="Arial" w:hAnsi="Arial" w:cs="Arial"/>
          <w:b/>
          <w:bCs/>
          <w:sz w:val="24"/>
          <w:szCs w:val="24"/>
        </w:rPr>
        <w:t>FINANCE MATTER</w:t>
      </w:r>
    </w:p>
    <w:p w14:paraId="60FCB7C3" w14:textId="77777777" w:rsidR="004B3E1C" w:rsidRDefault="004B3E1C" w:rsidP="004B3E1C">
      <w:pPr>
        <w:spacing w:after="0" w:line="240" w:lineRule="auto"/>
        <w:rPr>
          <w:rFonts w:ascii="Arial" w:hAnsi="Arial" w:cs="Arial"/>
          <w:b/>
          <w:bCs/>
          <w:sz w:val="24"/>
          <w:szCs w:val="24"/>
        </w:rPr>
      </w:pPr>
    </w:p>
    <w:p w14:paraId="5A22941F" w14:textId="77777777" w:rsidR="004B3E1C" w:rsidRDefault="004B3E1C" w:rsidP="004B3E1C">
      <w:pPr>
        <w:spacing w:after="0" w:line="240" w:lineRule="auto"/>
        <w:rPr>
          <w:rFonts w:ascii="Arial" w:hAnsi="Arial" w:cs="Arial"/>
          <w:sz w:val="24"/>
          <w:szCs w:val="24"/>
        </w:rPr>
      </w:pPr>
      <w:r>
        <w:rPr>
          <w:rFonts w:ascii="Arial" w:hAnsi="Arial" w:cs="Arial"/>
          <w:sz w:val="24"/>
          <w:szCs w:val="24"/>
        </w:rPr>
        <w:t>The WBJC should receive regular payments for burial sales, VAT refunds and precept payments with these payments coming from the WTC accounts. It was highlighted that recently these payments have been irregular meaning bank balances may not be accurate.</w:t>
      </w:r>
    </w:p>
    <w:p w14:paraId="7B9952C2" w14:textId="77777777" w:rsidR="004B3E1C" w:rsidRDefault="004B3E1C" w:rsidP="004B3E1C">
      <w:pPr>
        <w:spacing w:after="0" w:line="240" w:lineRule="auto"/>
        <w:rPr>
          <w:rFonts w:ascii="Arial" w:hAnsi="Arial" w:cs="Arial"/>
          <w:sz w:val="24"/>
          <w:szCs w:val="24"/>
        </w:rPr>
      </w:pPr>
      <w:r>
        <w:rPr>
          <w:rFonts w:ascii="Arial" w:hAnsi="Arial" w:cs="Arial"/>
          <w:sz w:val="24"/>
          <w:szCs w:val="24"/>
        </w:rPr>
        <w:t xml:space="preserve">It was </w:t>
      </w:r>
      <w:r w:rsidRPr="003A3305">
        <w:rPr>
          <w:rFonts w:ascii="Arial" w:hAnsi="Arial" w:cs="Arial"/>
          <w:b/>
          <w:bCs/>
          <w:sz w:val="24"/>
          <w:szCs w:val="24"/>
        </w:rPr>
        <w:t>RESOLVED</w:t>
      </w:r>
      <w:r>
        <w:rPr>
          <w:rFonts w:ascii="Arial" w:hAnsi="Arial" w:cs="Arial"/>
          <w:sz w:val="24"/>
          <w:szCs w:val="24"/>
        </w:rPr>
        <w:t xml:space="preserve"> that:</w:t>
      </w:r>
    </w:p>
    <w:p w14:paraId="4408D317" w14:textId="77777777" w:rsidR="004B3E1C" w:rsidRDefault="004B3E1C" w:rsidP="004B3E1C">
      <w:pPr>
        <w:pStyle w:val="ListParagraph"/>
        <w:numPr>
          <w:ilvl w:val="0"/>
          <w:numId w:val="1"/>
        </w:numPr>
        <w:spacing w:after="0" w:line="240" w:lineRule="auto"/>
        <w:rPr>
          <w:rFonts w:ascii="Arial" w:hAnsi="Arial" w:cs="Arial"/>
          <w:sz w:val="24"/>
          <w:szCs w:val="24"/>
        </w:rPr>
      </w:pPr>
      <w:r>
        <w:rPr>
          <w:rFonts w:ascii="Arial" w:hAnsi="Arial" w:cs="Arial"/>
          <w:sz w:val="24"/>
          <w:szCs w:val="24"/>
        </w:rPr>
        <w:t>The WBJC will receive their precept twice a year at the same time the WTC receives their precept from the Cumberland Council. This is generally April and October.</w:t>
      </w:r>
    </w:p>
    <w:p w14:paraId="2196E183" w14:textId="77777777" w:rsidR="004B3E1C" w:rsidRDefault="004B3E1C" w:rsidP="004B3E1C">
      <w:pPr>
        <w:pStyle w:val="ListParagraph"/>
        <w:numPr>
          <w:ilvl w:val="0"/>
          <w:numId w:val="1"/>
        </w:numPr>
        <w:spacing w:after="0" w:line="240" w:lineRule="auto"/>
        <w:rPr>
          <w:rFonts w:ascii="Arial" w:hAnsi="Arial" w:cs="Arial"/>
          <w:sz w:val="24"/>
          <w:szCs w:val="24"/>
        </w:rPr>
      </w:pPr>
      <w:r>
        <w:rPr>
          <w:rFonts w:ascii="Arial" w:hAnsi="Arial" w:cs="Arial"/>
          <w:sz w:val="24"/>
          <w:szCs w:val="24"/>
        </w:rPr>
        <w:t>VAT refunds will be returned into the WBJC account quarterly and not annually as previously agreed.</w:t>
      </w:r>
    </w:p>
    <w:p w14:paraId="3456355C" w14:textId="77777777" w:rsidR="004B3E1C" w:rsidRDefault="004B3E1C" w:rsidP="004B3E1C">
      <w:pPr>
        <w:pStyle w:val="ListParagraph"/>
        <w:numPr>
          <w:ilvl w:val="0"/>
          <w:numId w:val="1"/>
        </w:numPr>
        <w:spacing w:after="0" w:line="240" w:lineRule="auto"/>
        <w:rPr>
          <w:rFonts w:ascii="Arial" w:hAnsi="Arial" w:cs="Arial"/>
          <w:sz w:val="24"/>
          <w:szCs w:val="24"/>
        </w:rPr>
      </w:pPr>
      <w:r>
        <w:rPr>
          <w:rFonts w:ascii="Arial" w:hAnsi="Arial" w:cs="Arial"/>
          <w:sz w:val="24"/>
          <w:szCs w:val="24"/>
        </w:rPr>
        <w:t>Burial sales will be paid directly into the WBJC account and not the WTC capital account.</w:t>
      </w:r>
    </w:p>
    <w:p w14:paraId="6A49CAEF" w14:textId="77777777" w:rsidR="004B3E1C" w:rsidRDefault="004B3E1C" w:rsidP="004B3E1C">
      <w:pPr>
        <w:spacing w:after="0" w:line="240" w:lineRule="auto"/>
        <w:rPr>
          <w:rFonts w:ascii="Arial" w:hAnsi="Arial" w:cs="Arial"/>
          <w:sz w:val="24"/>
          <w:szCs w:val="24"/>
        </w:rPr>
      </w:pPr>
    </w:p>
    <w:p w14:paraId="2BFB1BBA" w14:textId="77777777" w:rsidR="004B3E1C" w:rsidRDefault="004B3E1C" w:rsidP="004B3E1C">
      <w:pPr>
        <w:spacing w:after="0" w:line="240" w:lineRule="auto"/>
        <w:rPr>
          <w:rFonts w:ascii="Arial" w:hAnsi="Arial" w:cs="Arial"/>
          <w:sz w:val="24"/>
          <w:szCs w:val="24"/>
        </w:rPr>
      </w:pPr>
      <w:r>
        <w:rPr>
          <w:rFonts w:ascii="Arial" w:hAnsi="Arial" w:cs="Arial"/>
          <w:sz w:val="24"/>
          <w:szCs w:val="24"/>
        </w:rPr>
        <w:t>Councillor Girvan provided members with a quote for the new burial software. There were two charges:</w:t>
      </w:r>
    </w:p>
    <w:p w14:paraId="5B636D6F" w14:textId="77777777" w:rsidR="004B3E1C" w:rsidRDefault="004B3E1C" w:rsidP="004B3E1C">
      <w:pPr>
        <w:spacing w:after="0" w:line="240" w:lineRule="auto"/>
        <w:rPr>
          <w:rFonts w:ascii="Arial" w:hAnsi="Arial" w:cs="Arial"/>
          <w:sz w:val="24"/>
          <w:szCs w:val="24"/>
        </w:rPr>
      </w:pPr>
    </w:p>
    <w:p w14:paraId="106A2460" w14:textId="77777777" w:rsidR="004B3E1C" w:rsidRDefault="004B3E1C" w:rsidP="004B3E1C">
      <w:pPr>
        <w:pStyle w:val="ListParagraph"/>
        <w:numPr>
          <w:ilvl w:val="0"/>
          <w:numId w:val="2"/>
        </w:numPr>
        <w:spacing w:after="0" w:line="240" w:lineRule="auto"/>
        <w:rPr>
          <w:rFonts w:ascii="Arial" w:hAnsi="Arial" w:cs="Arial"/>
          <w:sz w:val="24"/>
          <w:szCs w:val="24"/>
        </w:rPr>
      </w:pPr>
      <w:r>
        <w:rPr>
          <w:rFonts w:ascii="Arial" w:hAnsi="Arial" w:cs="Arial"/>
          <w:sz w:val="24"/>
          <w:szCs w:val="24"/>
        </w:rPr>
        <w:t>£1140 for the software to be set up.</w:t>
      </w:r>
    </w:p>
    <w:p w14:paraId="530243AD" w14:textId="77777777" w:rsidR="004B3E1C" w:rsidRDefault="004B3E1C" w:rsidP="004B3E1C">
      <w:pPr>
        <w:pStyle w:val="ListParagraph"/>
        <w:numPr>
          <w:ilvl w:val="0"/>
          <w:numId w:val="2"/>
        </w:numPr>
        <w:spacing w:after="0" w:line="240" w:lineRule="auto"/>
        <w:rPr>
          <w:rFonts w:ascii="Arial" w:hAnsi="Arial" w:cs="Arial"/>
          <w:sz w:val="24"/>
          <w:szCs w:val="24"/>
        </w:rPr>
      </w:pPr>
      <w:r>
        <w:rPr>
          <w:rFonts w:ascii="Arial" w:hAnsi="Arial" w:cs="Arial"/>
          <w:sz w:val="24"/>
          <w:szCs w:val="24"/>
        </w:rPr>
        <w:t>£984 for the annual maintenance.</w:t>
      </w:r>
    </w:p>
    <w:p w14:paraId="18EB24A8" w14:textId="77777777" w:rsidR="004B3E1C" w:rsidRDefault="004B3E1C" w:rsidP="004B3E1C">
      <w:pPr>
        <w:spacing w:after="0" w:line="240" w:lineRule="auto"/>
        <w:rPr>
          <w:rFonts w:ascii="Arial" w:hAnsi="Arial" w:cs="Arial"/>
          <w:sz w:val="24"/>
          <w:szCs w:val="24"/>
        </w:rPr>
      </w:pPr>
    </w:p>
    <w:p w14:paraId="0FEA0E96" w14:textId="77777777" w:rsidR="004B3E1C" w:rsidRDefault="004B3E1C" w:rsidP="004B3E1C">
      <w:pPr>
        <w:spacing w:after="0" w:line="240" w:lineRule="auto"/>
        <w:rPr>
          <w:rFonts w:ascii="Arial" w:hAnsi="Arial" w:cs="Arial"/>
          <w:sz w:val="24"/>
          <w:szCs w:val="24"/>
        </w:rPr>
      </w:pPr>
    </w:p>
    <w:p w14:paraId="213E43E5" w14:textId="77777777" w:rsidR="004B3E1C" w:rsidRPr="009B0176" w:rsidRDefault="004B3E1C" w:rsidP="004B3E1C">
      <w:pPr>
        <w:spacing w:after="0" w:line="240" w:lineRule="auto"/>
        <w:rPr>
          <w:rFonts w:ascii="Arial" w:hAnsi="Arial" w:cs="Arial"/>
          <w:b/>
          <w:bCs/>
          <w:sz w:val="24"/>
          <w:szCs w:val="24"/>
        </w:rPr>
      </w:pPr>
      <w:r w:rsidRPr="009B0176">
        <w:rPr>
          <w:rFonts w:ascii="Arial" w:hAnsi="Arial" w:cs="Arial"/>
          <w:b/>
          <w:bCs/>
          <w:sz w:val="24"/>
          <w:szCs w:val="24"/>
        </w:rPr>
        <w:t>RESOLVED</w:t>
      </w:r>
    </w:p>
    <w:p w14:paraId="6CBF72E4" w14:textId="77777777" w:rsidR="004B3E1C" w:rsidRDefault="004B3E1C" w:rsidP="004B3E1C">
      <w:pPr>
        <w:spacing w:after="0" w:line="240" w:lineRule="auto"/>
        <w:rPr>
          <w:rFonts w:ascii="Arial" w:hAnsi="Arial" w:cs="Arial"/>
          <w:sz w:val="24"/>
          <w:szCs w:val="24"/>
        </w:rPr>
      </w:pPr>
      <w:r>
        <w:rPr>
          <w:rFonts w:ascii="Arial" w:hAnsi="Arial" w:cs="Arial"/>
          <w:sz w:val="24"/>
          <w:szCs w:val="24"/>
        </w:rPr>
        <w:t>Members agreed to use Gower Consultants LTD for the electronic mapping of the cemetery and make payment.</w:t>
      </w:r>
    </w:p>
    <w:p w14:paraId="07A798B5" w14:textId="77777777" w:rsidR="004B3E1C" w:rsidRDefault="004B3E1C" w:rsidP="004B3E1C">
      <w:pPr>
        <w:spacing w:after="0" w:line="240" w:lineRule="auto"/>
        <w:rPr>
          <w:rFonts w:ascii="Arial" w:hAnsi="Arial" w:cs="Arial"/>
          <w:sz w:val="24"/>
          <w:szCs w:val="24"/>
        </w:rPr>
      </w:pPr>
    </w:p>
    <w:p w14:paraId="4399FF3E" w14:textId="77777777" w:rsidR="004B3E1C" w:rsidRDefault="004B3E1C" w:rsidP="004B3E1C">
      <w:pPr>
        <w:spacing w:after="0" w:line="240" w:lineRule="auto"/>
        <w:rPr>
          <w:rFonts w:ascii="Arial" w:hAnsi="Arial" w:cs="Arial"/>
          <w:sz w:val="24"/>
          <w:szCs w:val="24"/>
        </w:rPr>
      </w:pPr>
      <w:r>
        <w:rPr>
          <w:rFonts w:ascii="Arial" w:hAnsi="Arial" w:cs="Arial"/>
          <w:sz w:val="24"/>
          <w:szCs w:val="24"/>
        </w:rPr>
        <w:t>The software was described as an electronic map of Wigton Cemetery which retains information regarding graves. This will allow for new graves to be added but also to do a search on existing graves to find relevant information.</w:t>
      </w:r>
    </w:p>
    <w:p w14:paraId="05E1BCCD" w14:textId="77777777" w:rsidR="004B3E1C" w:rsidRDefault="004B3E1C" w:rsidP="004B3E1C">
      <w:pPr>
        <w:spacing w:after="0" w:line="240" w:lineRule="auto"/>
        <w:rPr>
          <w:rFonts w:ascii="Arial" w:hAnsi="Arial" w:cs="Arial"/>
          <w:sz w:val="24"/>
          <w:szCs w:val="24"/>
        </w:rPr>
      </w:pPr>
    </w:p>
    <w:p w14:paraId="4014BEB1" w14:textId="77777777" w:rsidR="004B3E1C" w:rsidRDefault="004B3E1C" w:rsidP="004B3E1C">
      <w:pPr>
        <w:spacing w:after="0" w:line="240" w:lineRule="auto"/>
        <w:rPr>
          <w:rFonts w:ascii="Arial" w:hAnsi="Arial" w:cs="Arial"/>
          <w:sz w:val="24"/>
          <w:szCs w:val="24"/>
        </w:rPr>
      </w:pPr>
    </w:p>
    <w:p w14:paraId="76E46B4F"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6</w:t>
      </w:r>
      <w:r w:rsidRPr="00D9657F">
        <w:rPr>
          <w:rFonts w:ascii="Arial" w:hAnsi="Arial" w:cs="Arial"/>
          <w:b/>
          <w:bCs/>
          <w:sz w:val="24"/>
          <w:szCs w:val="24"/>
        </w:rPr>
        <w:t xml:space="preserve">/2024 </w:t>
      </w:r>
      <w:r>
        <w:rPr>
          <w:rFonts w:ascii="Arial" w:hAnsi="Arial" w:cs="Arial"/>
          <w:b/>
          <w:bCs/>
          <w:sz w:val="24"/>
          <w:szCs w:val="24"/>
        </w:rPr>
        <w:t>CEMETERY FEES</w:t>
      </w:r>
    </w:p>
    <w:p w14:paraId="33F59BD4" w14:textId="77777777" w:rsidR="004B3E1C" w:rsidRDefault="004B3E1C" w:rsidP="004B3E1C">
      <w:pPr>
        <w:spacing w:after="0" w:line="240" w:lineRule="auto"/>
        <w:rPr>
          <w:rFonts w:ascii="Arial" w:hAnsi="Arial" w:cs="Arial"/>
          <w:b/>
          <w:bCs/>
          <w:sz w:val="24"/>
          <w:szCs w:val="24"/>
        </w:rPr>
      </w:pPr>
    </w:p>
    <w:p w14:paraId="7067DDAB" w14:textId="77777777" w:rsidR="004B3E1C" w:rsidRDefault="004B3E1C" w:rsidP="004B3E1C">
      <w:pPr>
        <w:spacing w:after="0" w:line="240" w:lineRule="auto"/>
        <w:rPr>
          <w:rFonts w:ascii="Arial" w:hAnsi="Arial" w:cs="Arial"/>
          <w:sz w:val="24"/>
          <w:szCs w:val="24"/>
        </w:rPr>
      </w:pPr>
      <w:r>
        <w:rPr>
          <w:rFonts w:ascii="Arial" w:hAnsi="Arial" w:cs="Arial"/>
          <w:sz w:val="24"/>
          <w:szCs w:val="24"/>
        </w:rPr>
        <w:t>Members discussed raising fees, it was suggested that if they were to rise then the quality should be improved, specifically around sunken graves.</w:t>
      </w:r>
    </w:p>
    <w:p w14:paraId="5BAFD82A" w14:textId="77777777" w:rsidR="004B3E1C" w:rsidRDefault="004B3E1C" w:rsidP="004B3E1C">
      <w:pPr>
        <w:spacing w:after="0" w:line="240" w:lineRule="auto"/>
        <w:rPr>
          <w:rFonts w:ascii="Arial" w:hAnsi="Arial" w:cs="Arial"/>
          <w:sz w:val="24"/>
          <w:szCs w:val="24"/>
        </w:rPr>
      </w:pPr>
    </w:p>
    <w:p w14:paraId="0404A498" w14:textId="77777777" w:rsidR="004B3E1C" w:rsidRDefault="004B3E1C" w:rsidP="004B3E1C">
      <w:pPr>
        <w:spacing w:after="0" w:line="240" w:lineRule="auto"/>
        <w:rPr>
          <w:rFonts w:ascii="Arial" w:hAnsi="Arial" w:cs="Arial"/>
          <w:sz w:val="24"/>
          <w:szCs w:val="24"/>
        </w:rPr>
      </w:pPr>
      <w:r>
        <w:rPr>
          <w:rFonts w:ascii="Arial" w:hAnsi="Arial" w:cs="Arial"/>
          <w:sz w:val="24"/>
          <w:szCs w:val="24"/>
        </w:rPr>
        <w:t xml:space="preserve">It was agreed that this would be a future agenda item as more thought into the fees was required, including asking the bereavement officer for a list of fees for nearby cemeteries. </w:t>
      </w:r>
    </w:p>
    <w:p w14:paraId="412B0CD2" w14:textId="77777777" w:rsidR="004B3E1C" w:rsidRDefault="004B3E1C" w:rsidP="004B3E1C">
      <w:pPr>
        <w:spacing w:after="0" w:line="240" w:lineRule="auto"/>
        <w:rPr>
          <w:rFonts w:ascii="Arial" w:hAnsi="Arial" w:cs="Arial"/>
          <w:sz w:val="24"/>
          <w:szCs w:val="24"/>
        </w:rPr>
      </w:pPr>
    </w:p>
    <w:p w14:paraId="2B97B792"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7</w:t>
      </w:r>
      <w:r w:rsidRPr="00D9657F">
        <w:rPr>
          <w:rFonts w:ascii="Arial" w:hAnsi="Arial" w:cs="Arial"/>
          <w:b/>
          <w:bCs/>
          <w:sz w:val="24"/>
          <w:szCs w:val="24"/>
        </w:rPr>
        <w:t xml:space="preserve">/2024 </w:t>
      </w:r>
      <w:r>
        <w:rPr>
          <w:rFonts w:ascii="Arial" w:hAnsi="Arial" w:cs="Arial"/>
          <w:b/>
          <w:bCs/>
          <w:sz w:val="24"/>
          <w:szCs w:val="24"/>
        </w:rPr>
        <w:t>WREATH REMOVAL</w:t>
      </w:r>
      <w:r>
        <w:rPr>
          <w:rFonts w:ascii="Arial" w:hAnsi="Arial" w:cs="Arial"/>
          <w:b/>
          <w:bCs/>
          <w:sz w:val="24"/>
          <w:szCs w:val="24"/>
        </w:rPr>
        <w:tab/>
      </w:r>
    </w:p>
    <w:p w14:paraId="766A295D" w14:textId="77777777" w:rsidR="004B3E1C" w:rsidRDefault="004B3E1C" w:rsidP="004B3E1C">
      <w:pPr>
        <w:spacing w:after="0" w:line="240" w:lineRule="auto"/>
        <w:rPr>
          <w:rFonts w:ascii="Arial" w:hAnsi="Arial" w:cs="Arial"/>
          <w:b/>
          <w:bCs/>
          <w:sz w:val="24"/>
          <w:szCs w:val="24"/>
        </w:rPr>
      </w:pPr>
    </w:p>
    <w:p w14:paraId="61C1C001" w14:textId="77777777" w:rsidR="004B3E1C" w:rsidRDefault="004B3E1C" w:rsidP="004B3E1C">
      <w:pPr>
        <w:spacing w:after="0" w:line="240" w:lineRule="auto"/>
        <w:rPr>
          <w:rFonts w:ascii="Arial" w:hAnsi="Arial" w:cs="Arial"/>
          <w:sz w:val="24"/>
          <w:szCs w:val="24"/>
        </w:rPr>
      </w:pPr>
      <w:r>
        <w:rPr>
          <w:rFonts w:ascii="Arial" w:hAnsi="Arial" w:cs="Arial"/>
          <w:sz w:val="24"/>
          <w:szCs w:val="24"/>
        </w:rPr>
        <w:t>A sign will be placed at the cemetery informing visitors that wreaths will be removed from Saturday 27</w:t>
      </w:r>
      <w:r w:rsidRPr="00E60E4B">
        <w:rPr>
          <w:rFonts w:ascii="Arial" w:hAnsi="Arial" w:cs="Arial"/>
          <w:sz w:val="24"/>
          <w:szCs w:val="24"/>
          <w:vertAlign w:val="superscript"/>
        </w:rPr>
        <w:t>th</w:t>
      </w:r>
      <w:r>
        <w:rPr>
          <w:rFonts w:ascii="Arial" w:hAnsi="Arial" w:cs="Arial"/>
          <w:sz w:val="24"/>
          <w:szCs w:val="24"/>
        </w:rPr>
        <w:t xml:space="preserve"> January.</w:t>
      </w:r>
    </w:p>
    <w:p w14:paraId="60EFE3DE" w14:textId="77777777" w:rsidR="004B3E1C" w:rsidRDefault="004B3E1C" w:rsidP="004B3E1C">
      <w:pPr>
        <w:spacing w:after="0" w:line="240" w:lineRule="auto"/>
        <w:rPr>
          <w:rFonts w:ascii="Arial" w:hAnsi="Arial" w:cs="Arial"/>
          <w:sz w:val="24"/>
          <w:szCs w:val="24"/>
        </w:rPr>
      </w:pPr>
    </w:p>
    <w:p w14:paraId="6E059F00" w14:textId="77777777" w:rsidR="004B3E1C" w:rsidRDefault="004B3E1C" w:rsidP="004B3E1C">
      <w:pPr>
        <w:spacing w:after="0" w:line="240" w:lineRule="auto"/>
        <w:rPr>
          <w:rFonts w:ascii="Arial" w:hAnsi="Arial" w:cs="Arial"/>
          <w:b/>
          <w:bCs/>
          <w:sz w:val="24"/>
          <w:szCs w:val="24"/>
        </w:rPr>
      </w:pPr>
      <w:r w:rsidRPr="00D9657F">
        <w:rPr>
          <w:rFonts w:ascii="Arial" w:hAnsi="Arial" w:cs="Arial"/>
          <w:b/>
          <w:bCs/>
          <w:sz w:val="24"/>
          <w:szCs w:val="24"/>
        </w:rPr>
        <w:t>WBJC/4</w:t>
      </w:r>
      <w:r>
        <w:rPr>
          <w:rFonts w:ascii="Arial" w:hAnsi="Arial" w:cs="Arial"/>
          <w:b/>
          <w:bCs/>
          <w:sz w:val="24"/>
          <w:szCs w:val="24"/>
        </w:rPr>
        <w:t>8</w:t>
      </w:r>
      <w:r w:rsidRPr="00D9657F">
        <w:rPr>
          <w:rFonts w:ascii="Arial" w:hAnsi="Arial" w:cs="Arial"/>
          <w:b/>
          <w:bCs/>
          <w:sz w:val="24"/>
          <w:szCs w:val="24"/>
        </w:rPr>
        <w:t xml:space="preserve">/2024 </w:t>
      </w:r>
      <w:r>
        <w:rPr>
          <w:rFonts w:ascii="Arial" w:hAnsi="Arial" w:cs="Arial"/>
          <w:b/>
          <w:bCs/>
          <w:sz w:val="24"/>
          <w:szCs w:val="24"/>
        </w:rPr>
        <w:t>IMPROVING THE CEMETERY ACCESS</w:t>
      </w:r>
    </w:p>
    <w:p w14:paraId="68B1BDA8" w14:textId="77777777" w:rsidR="004B3E1C" w:rsidRDefault="004B3E1C" w:rsidP="004B3E1C">
      <w:pPr>
        <w:spacing w:after="0" w:line="240" w:lineRule="auto"/>
        <w:rPr>
          <w:rFonts w:ascii="Arial" w:hAnsi="Arial" w:cs="Arial"/>
          <w:b/>
          <w:bCs/>
          <w:sz w:val="24"/>
          <w:szCs w:val="24"/>
        </w:rPr>
      </w:pPr>
    </w:p>
    <w:p w14:paraId="05C5BD36" w14:textId="77777777" w:rsidR="004B3E1C" w:rsidRDefault="004B3E1C" w:rsidP="004B3E1C">
      <w:pPr>
        <w:spacing w:after="0" w:line="240" w:lineRule="auto"/>
        <w:rPr>
          <w:rFonts w:ascii="Arial" w:hAnsi="Arial" w:cs="Arial"/>
          <w:sz w:val="24"/>
          <w:szCs w:val="24"/>
        </w:rPr>
      </w:pPr>
      <w:r>
        <w:rPr>
          <w:rFonts w:ascii="Arial" w:hAnsi="Arial" w:cs="Arial"/>
          <w:sz w:val="24"/>
          <w:szCs w:val="24"/>
        </w:rPr>
        <w:t>The clerk shared notes from a recent meeting with Helen Esslemont, the Community Development Officer who provides support for those applying for funding through the Solway and Fells Community Panel. Improving the access to the cemetery was a project that the community panel was likely to support. Members were advised to apply for the funding in the first round of applications in 2024 as funding is limited. It was advised that the maximum amount to ask for would be £6000.</w:t>
      </w:r>
    </w:p>
    <w:p w14:paraId="0DF878AB" w14:textId="77777777" w:rsidR="004B3E1C" w:rsidRDefault="004B3E1C" w:rsidP="004B3E1C">
      <w:pPr>
        <w:spacing w:after="0" w:line="240" w:lineRule="auto"/>
        <w:rPr>
          <w:rFonts w:ascii="Arial" w:hAnsi="Arial" w:cs="Arial"/>
          <w:sz w:val="24"/>
          <w:szCs w:val="24"/>
        </w:rPr>
      </w:pPr>
    </w:p>
    <w:p w14:paraId="1039E681" w14:textId="77777777" w:rsidR="004B3E1C" w:rsidRDefault="004B3E1C" w:rsidP="004B3E1C">
      <w:pPr>
        <w:spacing w:after="0" w:line="240" w:lineRule="auto"/>
        <w:rPr>
          <w:rFonts w:ascii="Arial" w:hAnsi="Arial" w:cs="Arial"/>
          <w:sz w:val="24"/>
          <w:szCs w:val="24"/>
        </w:rPr>
      </w:pPr>
      <w:r>
        <w:rPr>
          <w:rFonts w:ascii="Arial" w:hAnsi="Arial" w:cs="Arial"/>
          <w:sz w:val="24"/>
          <w:szCs w:val="24"/>
        </w:rPr>
        <w:t xml:space="preserve">Members discussed the options for the rest of the project including how to go to tender and finding contractors that would be interested. One member advised using different contractors with different specialities as this would give a broader choice of materials and ideas. </w:t>
      </w:r>
    </w:p>
    <w:p w14:paraId="184CA70D" w14:textId="77777777" w:rsidR="004B3E1C" w:rsidRDefault="004B3E1C" w:rsidP="004B3E1C">
      <w:pPr>
        <w:spacing w:after="0" w:line="240" w:lineRule="auto"/>
        <w:rPr>
          <w:rFonts w:ascii="Arial" w:hAnsi="Arial" w:cs="Arial"/>
          <w:sz w:val="24"/>
          <w:szCs w:val="24"/>
        </w:rPr>
      </w:pPr>
    </w:p>
    <w:p w14:paraId="4FB15C70" w14:textId="77777777" w:rsidR="004B3E1C" w:rsidRPr="00C04CFD" w:rsidRDefault="004B3E1C" w:rsidP="004B3E1C">
      <w:pPr>
        <w:spacing w:after="0" w:line="240" w:lineRule="auto"/>
        <w:rPr>
          <w:rFonts w:ascii="Arial" w:hAnsi="Arial" w:cs="Arial"/>
          <w:sz w:val="24"/>
          <w:szCs w:val="24"/>
        </w:rPr>
      </w:pPr>
      <w:r>
        <w:rPr>
          <w:rFonts w:ascii="Arial" w:hAnsi="Arial" w:cs="Arial"/>
          <w:sz w:val="24"/>
          <w:szCs w:val="24"/>
        </w:rPr>
        <w:t xml:space="preserve">It was agreed that a sub-committee would be required to consider next steps with the first meeting being the </w:t>
      </w:r>
      <w:proofErr w:type="gramStart"/>
      <w:r>
        <w:rPr>
          <w:rFonts w:ascii="Arial" w:hAnsi="Arial" w:cs="Arial"/>
          <w:sz w:val="24"/>
          <w:szCs w:val="24"/>
        </w:rPr>
        <w:t>16</w:t>
      </w:r>
      <w:r w:rsidRPr="00573434">
        <w:rPr>
          <w:rFonts w:ascii="Arial" w:hAnsi="Arial" w:cs="Arial"/>
          <w:sz w:val="24"/>
          <w:szCs w:val="24"/>
          <w:vertAlign w:val="superscript"/>
        </w:rPr>
        <w:t>th</w:t>
      </w:r>
      <w:proofErr w:type="gramEnd"/>
      <w:r>
        <w:rPr>
          <w:rFonts w:ascii="Arial" w:hAnsi="Arial" w:cs="Arial"/>
          <w:sz w:val="24"/>
          <w:szCs w:val="24"/>
        </w:rPr>
        <w:t xml:space="preserve"> February 2024 at 4pm.</w:t>
      </w:r>
    </w:p>
    <w:p w14:paraId="62340FCC" w14:textId="77777777" w:rsidR="004B3E1C" w:rsidRDefault="004B3E1C" w:rsidP="004B3E1C">
      <w:pPr>
        <w:spacing w:after="0" w:line="240" w:lineRule="auto"/>
        <w:rPr>
          <w:rFonts w:ascii="Arial" w:hAnsi="Arial" w:cs="Arial"/>
          <w:sz w:val="24"/>
          <w:szCs w:val="24"/>
        </w:rPr>
      </w:pPr>
    </w:p>
    <w:p w14:paraId="024F0085" w14:textId="77777777" w:rsidR="004B3E1C" w:rsidRDefault="004B3E1C" w:rsidP="004B3E1C">
      <w:pPr>
        <w:spacing w:after="0" w:line="240" w:lineRule="auto"/>
        <w:rPr>
          <w:rFonts w:ascii="Arial" w:hAnsi="Arial" w:cs="Arial"/>
          <w:sz w:val="24"/>
          <w:szCs w:val="24"/>
        </w:rPr>
      </w:pPr>
    </w:p>
    <w:p w14:paraId="2BD3A803" w14:textId="181A4A5B" w:rsidR="004B3E1C" w:rsidRPr="00A61140" w:rsidRDefault="00EC565A" w:rsidP="004B3E1C">
      <w:pPr>
        <w:spacing w:after="0" w:line="240" w:lineRule="auto"/>
        <w:rPr>
          <w:rFonts w:ascii="Arial" w:hAnsi="Arial" w:cs="Arial"/>
          <w:b/>
          <w:bCs/>
          <w:sz w:val="24"/>
          <w:szCs w:val="24"/>
        </w:rPr>
      </w:pPr>
      <w:r w:rsidRPr="00A61140">
        <w:rPr>
          <w:rFonts w:ascii="Arial" w:hAnsi="Arial" w:cs="Arial"/>
          <w:b/>
          <w:bCs/>
          <w:sz w:val="24"/>
          <w:szCs w:val="24"/>
        </w:rPr>
        <w:t>WBJC/48/</w:t>
      </w:r>
      <w:r w:rsidR="00922610">
        <w:rPr>
          <w:rFonts w:ascii="Arial" w:hAnsi="Arial" w:cs="Arial"/>
          <w:b/>
          <w:bCs/>
          <w:sz w:val="24"/>
          <w:szCs w:val="24"/>
        </w:rPr>
        <w:t xml:space="preserve">2024 </w:t>
      </w:r>
      <w:r w:rsidR="00A61140" w:rsidRPr="00A61140">
        <w:rPr>
          <w:rFonts w:ascii="Arial" w:hAnsi="Arial" w:cs="Arial"/>
          <w:b/>
          <w:bCs/>
          <w:sz w:val="24"/>
          <w:szCs w:val="24"/>
        </w:rPr>
        <w:t>GRAVES</w:t>
      </w:r>
    </w:p>
    <w:p w14:paraId="1DD887B8" w14:textId="77777777" w:rsidR="00A61140" w:rsidRDefault="00A61140" w:rsidP="00A61140">
      <w:pPr>
        <w:spacing w:after="0" w:line="240" w:lineRule="auto"/>
        <w:rPr>
          <w:rFonts w:ascii="Arial" w:hAnsi="Arial" w:cs="Arial"/>
          <w:sz w:val="24"/>
          <w:szCs w:val="24"/>
        </w:rPr>
      </w:pPr>
      <w:r>
        <w:rPr>
          <w:rFonts w:ascii="Arial" w:hAnsi="Arial" w:cs="Arial"/>
          <w:sz w:val="24"/>
          <w:szCs w:val="24"/>
        </w:rPr>
        <w:t>Pursuant to the section 1(2) of the Public Bodies Act 1960 it is resolved that, because of the confidential nature of the business to be transacted, the public and the press leave the meeting during consideration of agenda item 13.</w:t>
      </w:r>
    </w:p>
    <w:p w14:paraId="71E14FAF" w14:textId="77777777" w:rsidR="004B3E1C" w:rsidRDefault="004B3E1C" w:rsidP="004B3E1C">
      <w:pPr>
        <w:spacing w:after="0" w:line="240" w:lineRule="auto"/>
        <w:rPr>
          <w:rFonts w:ascii="Arial" w:hAnsi="Arial" w:cs="Arial"/>
          <w:sz w:val="24"/>
          <w:szCs w:val="24"/>
        </w:rPr>
      </w:pPr>
    </w:p>
    <w:p w14:paraId="50DCEB97" w14:textId="77777777" w:rsidR="00C05BBA" w:rsidRDefault="00C05BBA" w:rsidP="00C05BBA">
      <w:pPr>
        <w:spacing w:after="0" w:line="240" w:lineRule="auto"/>
        <w:rPr>
          <w:rFonts w:ascii="Arial" w:hAnsi="Arial" w:cs="Arial"/>
          <w:sz w:val="24"/>
          <w:szCs w:val="24"/>
        </w:rPr>
      </w:pPr>
      <w:r>
        <w:rPr>
          <w:rFonts w:ascii="Arial" w:hAnsi="Arial" w:cs="Arial"/>
          <w:sz w:val="24"/>
          <w:szCs w:val="24"/>
        </w:rPr>
        <w:t>Meeting closed 8:57pm</w:t>
      </w:r>
    </w:p>
    <w:p w14:paraId="363B9163" w14:textId="79134B49" w:rsidR="00BB5FF4" w:rsidRPr="00C05BBA" w:rsidRDefault="00C05BBA" w:rsidP="00C05BBA">
      <w:pPr>
        <w:spacing w:after="0" w:line="240" w:lineRule="auto"/>
        <w:rPr>
          <w:rFonts w:ascii="Arial" w:hAnsi="Arial" w:cs="Arial"/>
          <w:sz w:val="24"/>
          <w:szCs w:val="24"/>
        </w:rPr>
      </w:pPr>
      <w:r>
        <w:rPr>
          <w:rFonts w:ascii="Arial" w:hAnsi="Arial" w:cs="Arial"/>
          <w:sz w:val="24"/>
          <w:szCs w:val="24"/>
        </w:rPr>
        <w:t>Date of next meeting: 6</w:t>
      </w:r>
      <w:r w:rsidRPr="00225937">
        <w:rPr>
          <w:rFonts w:ascii="Arial" w:hAnsi="Arial" w:cs="Arial"/>
          <w:sz w:val="24"/>
          <w:szCs w:val="24"/>
          <w:vertAlign w:val="superscript"/>
        </w:rPr>
        <w:t>th</w:t>
      </w:r>
      <w:r>
        <w:rPr>
          <w:rFonts w:ascii="Arial" w:hAnsi="Arial" w:cs="Arial"/>
          <w:sz w:val="24"/>
          <w:szCs w:val="24"/>
        </w:rPr>
        <w:t xml:space="preserve"> March 2024</w:t>
      </w:r>
    </w:p>
    <w:sectPr w:rsidR="00BB5FF4" w:rsidRPr="00C05BB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8490" w14:textId="77777777" w:rsidR="00012496" w:rsidRDefault="00012496" w:rsidP="001F3C8C">
      <w:pPr>
        <w:spacing w:after="0" w:line="240" w:lineRule="auto"/>
      </w:pPr>
      <w:r>
        <w:separator/>
      </w:r>
    </w:p>
  </w:endnote>
  <w:endnote w:type="continuationSeparator" w:id="0">
    <w:p w14:paraId="2AB99CEE" w14:textId="77777777" w:rsidR="00012496" w:rsidRDefault="00012496" w:rsidP="001F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7635" w14:textId="77777777" w:rsidR="001F3C8C" w:rsidRDefault="001F3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F794B" w14:textId="77777777" w:rsidR="001F3C8C" w:rsidRDefault="001F3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728A" w14:textId="77777777" w:rsidR="001F3C8C" w:rsidRDefault="001F3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AD60" w14:textId="77777777" w:rsidR="00012496" w:rsidRDefault="00012496" w:rsidP="001F3C8C">
      <w:pPr>
        <w:spacing w:after="0" w:line="240" w:lineRule="auto"/>
      </w:pPr>
      <w:r>
        <w:separator/>
      </w:r>
    </w:p>
  </w:footnote>
  <w:footnote w:type="continuationSeparator" w:id="0">
    <w:p w14:paraId="4D86C52C" w14:textId="77777777" w:rsidR="00012496" w:rsidRDefault="00012496" w:rsidP="001F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7BDE1" w14:textId="77777777" w:rsidR="001F3C8C" w:rsidRDefault="001F3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518248"/>
      <w:docPartObj>
        <w:docPartGallery w:val="Watermarks"/>
        <w:docPartUnique/>
      </w:docPartObj>
    </w:sdtPr>
    <w:sdtEndPr/>
    <w:sdtContent>
      <w:p w14:paraId="2A7D421F" w14:textId="5DB7FBD7" w:rsidR="001F3C8C" w:rsidRDefault="00922610">
        <w:pPr>
          <w:pStyle w:val="Header"/>
        </w:pPr>
        <w:r>
          <w:rPr>
            <w:noProof/>
          </w:rPr>
          <w:pict w14:anchorId="155ED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C75F" w14:textId="77777777" w:rsidR="001F3C8C" w:rsidRDefault="001F3C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144F"/>
    <w:multiLevelType w:val="hybridMultilevel"/>
    <w:tmpl w:val="7E3AF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13AB5"/>
    <w:multiLevelType w:val="hybridMultilevel"/>
    <w:tmpl w:val="F704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539418">
    <w:abstractNumId w:val="1"/>
  </w:num>
  <w:num w:numId="2" w16cid:durableId="1573466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EF"/>
    <w:rsid w:val="00012496"/>
    <w:rsid w:val="001F3C8C"/>
    <w:rsid w:val="004B3E1C"/>
    <w:rsid w:val="009104EF"/>
    <w:rsid w:val="00922610"/>
    <w:rsid w:val="00A61140"/>
    <w:rsid w:val="00BB5FF4"/>
    <w:rsid w:val="00C05BBA"/>
    <w:rsid w:val="00CC1A58"/>
    <w:rsid w:val="00EC5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88EAA"/>
  <w15:chartTrackingRefBased/>
  <w15:docId w15:val="{8839E33F-41DF-4E0A-989D-CF205374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1C"/>
  </w:style>
  <w:style w:type="paragraph" w:styleId="Heading1">
    <w:name w:val="heading 1"/>
    <w:basedOn w:val="Normal"/>
    <w:next w:val="Normal"/>
    <w:link w:val="Heading1Char"/>
    <w:uiPriority w:val="9"/>
    <w:qFormat/>
    <w:rsid w:val="00910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4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4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4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4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4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4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4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4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4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4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4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4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4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4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4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4EF"/>
    <w:rPr>
      <w:rFonts w:eastAsiaTheme="majorEastAsia" w:cstheme="majorBidi"/>
      <w:color w:val="272727" w:themeColor="text1" w:themeTint="D8"/>
    </w:rPr>
  </w:style>
  <w:style w:type="paragraph" w:styleId="Title">
    <w:name w:val="Title"/>
    <w:basedOn w:val="Normal"/>
    <w:next w:val="Normal"/>
    <w:link w:val="TitleChar"/>
    <w:uiPriority w:val="10"/>
    <w:qFormat/>
    <w:rsid w:val="00910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4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4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4EF"/>
    <w:pPr>
      <w:spacing w:before="160"/>
      <w:jc w:val="center"/>
    </w:pPr>
    <w:rPr>
      <w:i/>
      <w:iCs/>
      <w:color w:val="404040" w:themeColor="text1" w:themeTint="BF"/>
    </w:rPr>
  </w:style>
  <w:style w:type="character" w:customStyle="1" w:styleId="QuoteChar">
    <w:name w:val="Quote Char"/>
    <w:basedOn w:val="DefaultParagraphFont"/>
    <w:link w:val="Quote"/>
    <w:uiPriority w:val="29"/>
    <w:rsid w:val="009104EF"/>
    <w:rPr>
      <w:i/>
      <w:iCs/>
      <w:color w:val="404040" w:themeColor="text1" w:themeTint="BF"/>
    </w:rPr>
  </w:style>
  <w:style w:type="paragraph" w:styleId="ListParagraph">
    <w:name w:val="List Paragraph"/>
    <w:basedOn w:val="Normal"/>
    <w:uiPriority w:val="34"/>
    <w:qFormat/>
    <w:rsid w:val="009104EF"/>
    <w:pPr>
      <w:ind w:left="720"/>
      <w:contextualSpacing/>
    </w:pPr>
  </w:style>
  <w:style w:type="character" w:styleId="IntenseEmphasis">
    <w:name w:val="Intense Emphasis"/>
    <w:basedOn w:val="DefaultParagraphFont"/>
    <w:uiPriority w:val="21"/>
    <w:qFormat/>
    <w:rsid w:val="009104EF"/>
    <w:rPr>
      <w:i/>
      <w:iCs/>
      <w:color w:val="0F4761" w:themeColor="accent1" w:themeShade="BF"/>
    </w:rPr>
  </w:style>
  <w:style w:type="paragraph" w:styleId="IntenseQuote">
    <w:name w:val="Intense Quote"/>
    <w:basedOn w:val="Normal"/>
    <w:next w:val="Normal"/>
    <w:link w:val="IntenseQuoteChar"/>
    <w:uiPriority w:val="30"/>
    <w:qFormat/>
    <w:rsid w:val="00910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4EF"/>
    <w:rPr>
      <w:i/>
      <w:iCs/>
      <w:color w:val="0F4761" w:themeColor="accent1" w:themeShade="BF"/>
    </w:rPr>
  </w:style>
  <w:style w:type="character" w:styleId="IntenseReference">
    <w:name w:val="Intense Reference"/>
    <w:basedOn w:val="DefaultParagraphFont"/>
    <w:uiPriority w:val="32"/>
    <w:qFormat/>
    <w:rsid w:val="009104EF"/>
    <w:rPr>
      <w:b/>
      <w:bCs/>
      <w:smallCaps/>
      <w:color w:val="0F4761" w:themeColor="accent1" w:themeShade="BF"/>
      <w:spacing w:val="5"/>
    </w:rPr>
  </w:style>
  <w:style w:type="paragraph" w:styleId="Header">
    <w:name w:val="header"/>
    <w:basedOn w:val="Normal"/>
    <w:link w:val="HeaderChar"/>
    <w:uiPriority w:val="99"/>
    <w:unhideWhenUsed/>
    <w:rsid w:val="001F3C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C8C"/>
  </w:style>
  <w:style w:type="paragraph" w:styleId="Footer">
    <w:name w:val="footer"/>
    <w:basedOn w:val="Normal"/>
    <w:link w:val="FooterChar"/>
    <w:uiPriority w:val="99"/>
    <w:unhideWhenUsed/>
    <w:rsid w:val="001F3C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7B0BBB-B11A-4FB4-9FED-5A8CEF9F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25D87-786C-4245-B3F9-5F7899AC64CF}">
  <ds:schemaRefs>
    <ds:schemaRef ds:uri="http://schemas.microsoft.com/sharepoint/v3/contenttype/forms"/>
  </ds:schemaRefs>
</ds:datastoreItem>
</file>

<file path=customXml/itemProps3.xml><?xml version="1.0" encoding="utf-8"?>
<ds:datastoreItem xmlns:ds="http://schemas.openxmlformats.org/officeDocument/2006/customXml" ds:itemID="{4ED158D5-BD3A-47E5-A1DD-DA25379BC0E2}">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cp:revision>
  <dcterms:created xsi:type="dcterms:W3CDTF">2024-02-08T15:28:00Z</dcterms:created>
  <dcterms:modified xsi:type="dcterms:W3CDTF">2024-02-09T11:07:00Z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